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>Поняття та види юридичних фактів</w:t>
      </w:r>
    </w:p>
    <w:p w:rsidR="00DD7233" w:rsidRPr="0073723A" w:rsidRDefault="009721EF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Ю</w:t>
      </w:r>
      <w:r w:rsidR="00DD7233" w:rsidRPr="0073723A">
        <w:rPr>
          <w:rFonts w:ascii="Arial" w:hAnsi="Arial" w:cs="Arial"/>
          <w:bCs/>
          <w:sz w:val="24"/>
          <w:szCs w:val="24"/>
          <w:lang w:val="uk-UA"/>
        </w:rPr>
        <w:t>ридичний факт</w:t>
      </w:r>
      <w:r w:rsidR="00DD7233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="00DD7233" w:rsidRPr="0073723A">
        <w:rPr>
          <w:rFonts w:ascii="Arial" w:hAnsi="Arial" w:cs="Arial"/>
          <w:sz w:val="24"/>
          <w:szCs w:val="24"/>
          <w:lang w:val="uk-UA"/>
        </w:rPr>
        <w:t>–</w:t>
      </w:r>
      <w:r w:rsidR="00DD7233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="00DD7233" w:rsidRPr="0073723A">
        <w:rPr>
          <w:rFonts w:ascii="Arial" w:hAnsi="Arial" w:cs="Arial"/>
          <w:iCs/>
          <w:sz w:val="24"/>
          <w:szCs w:val="24"/>
          <w:lang w:val="uk-UA"/>
        </w:rPr>
        <w:t xml:space="preserve">це фрагмент </w:t>
      </w:r>
      <w:r w:rsidR="0066503D" w:rsidRPr="0073723A">
        <w:rPr>
          <w:rFonts w:ascii="Arial" w:hAnsi="Arial" w:cs="Arial"/>
          <w:iCs/>
          <w:sz w:val="24"/>
          <w:szCs w:val="24"/>
          <w:lang w:val="uk-UA"/>
        </w:rPr>
        <w:t>соціальної</w:t>
      </w:r>
      <w:r w:rsidR="00DD7233" w:rsidRPr="0073723A">
        <w:rPr>
          <w:rFonts w:ascii="Arial" w:hAnsi="Arial" w:cs="Arial"/>
          <w:iCs/>
          <w:sz w:val="24"/>
          <w:szCs w:val="24"/>
          <w:lang w:val="uk-UA"/>
        </w:rPr>
        <w:t xml:space="preserve"> ситуації (або не існуюча соціальна ситуація або припущення стосовно неї), що має значення для суб’єктів права в зв’язку з реалізацією їх суб’єктивних прав і юридичних обов’язків, властивості якої описані у тексті нормативно-правового акта як знання про умови, за наявності яких здійснюється реалізація норми (норм) права.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>Критерії класифікації юридичних фактів: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>За вольовим критерієм</w:t>
      </w:r>
      <w:r w:rsidRPr="0073723A">
        <w:rPr>
          <w:rStyle w:val="apple-converted-space"/>
          <w:rFonts w:ascii="Arial" w:hAnsi="Arial" w:cs="Arial"/>
          <w:bCs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юридичні факти поділяються на: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діяння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</w:rPr>
        <w:t>–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юридичні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факти</w:t>
      </w:r>
      <w:r w:rsidRPr="0073723A">
        <w:rPr>
          <w:rFonts w:ascii="Arial" w:hAnsi="Arial" w:cs="Arial"/>
          <w:iCs/>
          <w:sz w:val="24"/>
          <w:szCs w:val="24"/>
        </w:rPr>
        <w:t xml:space="preserve">,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настання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яких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залежить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від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волі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суб’єктів</w:t>
      </w:r>
      <w:r w:rsidRPr="0073723A">
        <w:rPr>
          <w:rFonts w:ascii="Arial" w:hAnsi="Arial" w:cs="Arial"/>
          <w:iCs/>
          <w:sz w:val="24"/>
          <w:szCs w:val="24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правовідносин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</w:rPr>
        <w:t>(</w:t>
      </w:r>
      <w:r w:rsidRPr="0073723A">
        <w:rPr>
          <w:rFonts w:ascii="Arial" w:hAnsi="Arial" w:cs="Arial"/>
          <w:sz w:val="24"/>
          <w:szCs w:val="24"/>
          <w:lang w:val="uk-UA"/>
        </w:rPr>
        <w:t>вчинки</w:t>
      </w:r>
      <w:r w:rsidRPr="0073723A">
        <w:rPr>
          <w:rFonts w:ascii="Arial" w:hAnsi="Arial" w:cs="Arial"/>
          <w:sz w:val="24"/>
          <w:szCs w:val="24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людини</w:t>
      </w:r>
      <w:r w:rsidRPr="0073723A">
        <w:rPr>
          <w:rFonts w:ascii="Arial" w:hAnsi="Arial" w:cs="Arial"/>
          <w:sz w:val="24"/>
          <w:szCs w:val="24"/>
        </w:rPr>
        <w:t xml:space="preserve">, </w:t>
      </w:r>
      <w:r w:rsidRPr="0073723A">
        <w:rPr>
          <w:rFonts w:ascii="Arial" w:hAnsi="Arial" w:cs="Arial"/>
          <w:sz w:val="24"/>
          <w:szCs w:val="24"/>
          <w:lang w:val="uk-UA"/>
        </w:rPr>
        <w:t>акти</w:t>
      </w:r>
      <w:r w:rsidRPr="0073723A">
        <w:rPr>
          <w:rFonts w:ascii="Arial" w:hAnsi="Arial" w:cs="Arial"/>
          <w:sz w:val="24"/>
          <w:szCs w:val="24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державних</w:t>
      </w:r>
      <w:r w:rsidRPr="0073723A">
        <w:rPr>
          <w:rFonts w:ascii="Arial" w:hAnsi="Arial" w:cs="Arial"/>
          <w:sz w:val="24"/>
          <w:szCs w:val="24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органів</w:t>
      </w:r>
      <w:r w:rsidRPr="0073723A">
        <w:rPr>
          <w:rFonts w:ascii="Arial" w:hAnsi="Arial" w:cs="Arial"/>
          <w:sz w:val="24"/>
          <w:szCs w:val="24"/>
        </w:rPr>
        <w:t xml:space="preserve"> і </w:t>
      </w:r>
      <w:r w:rsidRPr="0073723A">
        <w:rPr>
          <w:rFonts w:ascii="Arial" w:hAnsi="Arial" w:cs="Arial"/>
          <w:sz w:val="24"/>
          <w:szCs w:val="24"/>
          <w:lang w:val="uk-UA"/>
        </w:rPr>
        <w:t>таке</w:t>
      </w:r>
      <w:r w:rsidRPr="0073723A">
        <w:rPr>
          <w:rFonts w:ascii="Arial" w:hAnsi="Arial" w:cs="Arial"/>
          <w:sz w:val="24"/>
          <w:szCs w:val="24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інше</w:t>
      </w:r>
      <w:r w:rsidRPr="0073723A">
        <w:rPr>
          <w:rFonts w:ascii="Arial" w:hAnsi="Arial" w:cs="Arial"/>
          <w:sz w:val="24"/>
          <w:szCs w:val="24"/>
        </w:rPr>
        <w:t xml:space="preserve">). </w:t>
      </w:r>
      <w:r w:rsidRPr="0073723A">
        <w:rPr>
          <w:rFonts w:ascii="Arial" w:hAnsi="Arial" w:cs="Arial"/>
          <w:sz w:val="24"/>
          <w:szCs w:val="24"/>
          <w:lang w:val="uk-UA"/>
        </w:rPr>
        <w:t>Під</w:t>
      </w:r>
      <w:r w:rsidRPr="0073723A">
        <w:rPr>
          <w:rFonts w:ascii="Arial" w:hAnsi="Arial" w:cs="Arial"/>
          <w:sz w:val="24"/>
          <w:szCs w:val="24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діянням</w:t>
      </w:r>
      <w:r w:rsidRPr="0073723A">
        <w:rPr>
          <w:rFonts w:ascii="Arial" w:hAnsi="Arial" w:cs="Arial"/>
          <w:sz w:val="24"/>
          <w:szCs w:val="24"/>
        </w:rPr>
        <w:t xml:space="preserve"> в </w:t>
      </w:r>
      <w:r w:rsidRPr="0073723A">
        <w:rPr>
          <w:rFonts w:ascii="Arial" w:hAnsi="Arial" w:cs="Arial"/>
          <w:sz w:val="24"/>
          <w:szCs w:val="24"/>
          <w:lang w:val="uk-UA"/>
        </w:rPr>
        <w:t>юридичній</w:t>
      </w:r>
      <w:r w:rsidRPr="0073723A">
        <w:rPr>
          <w:rFonts w:ascii="Arial" w:hAnsi="Arial" w:cs="Arial"/>
          <w:sz w:val="24"/>
          <w:szCs w:val="24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науці розуміють не тільки активні, позитивні дії (угоди, адміністративні акти), але і бездіяльність людей у тих випадках, коли норма права зобов’язує їх до активних дій</w:t>
      </w:r>
      <w:r w:rsidRPr="0073723A">
        <w:rPr>
          <w:rFonts w:ascii="Arial" w:hAnsi="Arial" w:cs="Arial"/>
          <w:sz w:val="24"/>
          <w:szCs w:val="24"/>
        </w:rPr>
        <w:t>;</w:t>
      </w:r>
    </w:p>
    <w:p w:rsidR="00A57B4B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події</w:t>
      </w:r>
      <w:r w:rsidR="00054F9D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визначаються як обставини, настання яких не залежить від волі та с</w:t>
      </w:r>
      <w:bookmarkStart w:id="0" w:name="_GoBack"/>
      <w:bookmarkEnd w:id="0"/>
      <w:r w:rsidRPr="0073723A">
        <w:rPr>
          <w:rFonts w:ascii="Arial" w:hAnsi="Arial" w:cs="Arial"/>
          <w:iCs/>
          <w:sz w:val="24"/>
          <w:szCs w:val="24"/>
          <w:lang w:val="uk-UA"/>
        </w:rPr>
        <w:t>відомості людини</w:t>
      </w:r>
      <w:r w:rsidRPr="0073723A">
        <w:rPr>
          <w:rFonts w:ascii="Arial" w:hAnsi="Arial" w:cs="Arial"/>
          <w:sz w:val="24"/>
          <w:szCs w:val="24"/>
          <w:lang w:val="uk-UA"/>
        </w:rPr>
        <w:t>, наприклад, смерть та народження людини, спливання часу, явища стихійного характеру і таке інше. Ми ж підтримуємо точку зору, згідно якої більшість подій в своєму зародження можуть залежати від волі людини (народження людини, повінь, пожежа і т. ін.), але в своєму подальшому розвитку вони виходять з-під контролю. Такого роду обставини називаються «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відносними подіями</w:t>
      </w:r>
      <w:r w:rsidRPr="0073723A">
        <w:rPr>
          <w:rFonts w:ascii="Arial" w:hAnsi="Arial" w:cs="Arial"/>
          <w:sz w:val="24"/>
          <w:szCs w:val="24"/>
          <w:lang w:val="uk-UA"/>
        </w:rPr>
        <w:t>».</w:t>
      </w:r>
    </w:p>
    <w:p w:rsidR="00DD7233" w:rsidRPr="0073723A" w:rsidRDefault="00DD7233" w:rsidP="009721EF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73723A">
        <w:rPr>
          <w:rStyle w:val="20"/>
          <w:rFonts w:ascii="Arial" w:eastAsiaTheme="minorHAnsi" w:hAnsi="Arial" w:cs="Arial"/>
          <w:b w:val="0"/>
          <w:bCs w:val="0"/>
          <w:color w:val="auto"/>
          <w:sz w:val="24"/>
          <w:szCs w:val="24"/>
        </w:rPr>
        <w:t>За</w:t>
      </w:r>
      <w:proofErr w:type="gramEnd"/>
      <w:r w:rsidRPr="0073723A">
        <w:rPr>
          <w:rStyle w:val="20"/>
          <w:rFonts w:ascii="Arial" w:eastAsiaTheme="minorHAnsi" w:hAnsi="Arial" w:cs="Arial"/>
          <w:b w:val="0"/>
          <w:bCs w:val="0"/>
          <w:color w:val="auto"/>
          <w:sz w:val="24"/>
          <w:szCs w:val="24"/>
        </w:rPr>
        <w:t xml:space="preserve"> </w:t>
      </w:r>
      <w:r w:rsidRPr="0073723A">
        <w:rPr>
          <w:rStyle w:val="20"/>
          <w:rFonts w:ascii="Arial" w:eastAsiaTheme="minorHAnsi" w:hAnsi="Arial" w:cs="Arial"/>
          <w:b w:val="0"/>
          <w:bCs w:val="0"/>
          <w:color w:val="auto"/>
          <w:sz w:val="24"/>
          <w:szCs w:val="24"/>
          <w:lang w:val="uk-UA"/>
        </w:rPr>
        <w:t>відношенням</w:t>
      </w:r>
      <w:r w:rsidRPr="0073723A">
        <w:rPr>
          <w:rStyle w:val="20"/>
          <w:rFonts w:ascii="Arial" w:eastAsiaTheme="minorHAnsi" w:hAnsi="Arial" w:cs="Arial"/>
          <w:b w:val="0"/>
          <w:bCs w:val="0"/>
          <w:color w:val="auto"/>
          <w:sz w:val="24"/>
          <w:szCs w:val="24"/>
        </w:rPr>
        <w:t xml:space="preserve"> до права</w:t>
      </w:r>
      <w:r w:rsidRPr="0073723A">
        <w:rPr>
          <w:rFonts w:ascii="Arial" w:hAnsi="Arial" w:cs="Arial"/>
          <w:sz w:val="24"/>
          <w:szCs w:val="24"/>
        </w:rPr>
        <w:t>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правомірні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це вольова поведінка суб’єктів правовідносин, яка відповідає приписам правових норм, і не суперечить їх суб’єктивним правам і обов’язкам учасників правовідносин</w:t>
      </w:r>
      <w:r w:rsidRPr="0073723A">
        <w:rPr>
          <w:rFonts w:ascii="Arial" w:hAnsi="Arial" w:cs="Arial"/>
          <w:sz w:val="24"/>
          <w:szCs w:val="24"/>
          <w:lang w:val="uk-UA"/>
        </w:rPr>
        <w:t>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>Наукою вироблена низка критеріїв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bCs/>
          <w:iCs/>
          <w:sz w:val="24"/>
          <w:szCs w:val="24"/>
          <w:lang w:val="uk-UA"/>
        </w:rPr>
        <w:t>поділу правомірних юридичних фактів діянь</w:t>
      </w:r>
      <w:r w:rsidRPr="0073723A">
        <w:rPr>
          <w:rFonts w:ascii="Arial" w:hAnsi="Arial" w:cs="Arial"/>
          <w:sz w:val="24"/>
          <w:szCs w:val="24"/>
          <w:lang w:val="uk-UA"/>
        </w:rPr>
        <w:t>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суб’єктом</w:t>
      </w:r>
      <w:r w:rsidRPr="0073723A">
        <w:rPr>
          <w:rFonts w:ascii="Arial" w:hAnsi="Arial" w:cs="Arial"/>
          <w:sz w:val="24"/>
          <w:szCs w:val="24"/>
          <w:lang w:val="uk-UA"/>
        </w:rPr>
        <w:t>: діяння громадян, держави, організацій;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спрямуванням волі на юридичні наслідки</w:t>
      </w:r>
      <w:r w:rsidRPr="0073723A">
        <w:rPr>
          <w:rFonts w:ascii="Arial" w:hAnsi="Arial" w:cs="Arial"/>
          <w:sz w:val="24"/>
          <w:szCs w:val="24"/>
          <w:lang w:val="uk-UA"/>
        </w:rPr>
        <w:t>: юридичні акти, юридичні вчинки, результативні правові дії;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</w:t>
      </w:r>
      <w:r w:rsidR="00616D69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галузевою належністю</w:t>
      </w:r>
      <w:r w:rsidRPr="0073723A">
        <w:rPr>
          <w:rFonts w:ascii="Arial" w:hAnsi="Arial" w:cs="Arial"/>
          <w:sz w:val="24"/>
          <w:szCs w:val="24"/>
          <w:lang w:val="uk-UA"/>
        </w:rPr>
        <w:t>: профілюючі, процесуальні та спеціальні;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способом здійснення</w:t>
      </w:r>
      <w:r w:rsidRPr="0073723A">
        <w:rPr>
          <w:rFonts w:ascii="Arial" w:hAnsi="Arial" w:cs="Arial"/>
          <w:sz w:val="24"/>
          <w:szCs w:val="24"/>
          <w:lang w:val="uk-UA"/>
        </w:rPr>
        <w:t>: здійснювані особисто, здійснювані через представника;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способом документального закріплення</w:t>
      </w:r>
      <w:r w:rsidRPr="0073723A">
        <w:rPr>
          <w:rFonts w:ascii="Arial" w:hAnsi="Arial" w:cs="Arial"/>
          <w:sz w:val="24"/>
          <w:szCs w:val="24"/>
          <w:lang w:val="uk-UA"/>
        </w:rPr>
        <w:t>: оформленні, неоформлені;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способом вираження</w:t>
      </w:r>
      <w:r w:rsidRPr="0073723A">
        <w:rPr>
          <w:rFonts w:ascii="Arial" w:hAnsi="Arial" w:cs="Arial"/>
          <w:sz w:val="24"/>
          <w:szCs w:val="24"/>
          <w:lang w:val="uk-UA"/>
        </w:rPr>
        <w:t>: мовчання, жест, дії, бездіяльність.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 xml:space="preserve">підставою для виникнення, зміни та припинення правовідносин є не тільки правомірні, але й </w:t>
      </w:r>
      <w:r w:rsidRPr="0073723A">
        <w:rPr>
          <w:rFonts w:ascii="Arial" w:hAnsi="Arial" w:cs="Arial"/>
          <w:bCs/>
          <w:iCs/>
          <w:sz w:val="24"/>
          <w:szCs w:val="24"/>
          <w:lang w:val="uk-UA"/>
        </w:rPr>
        <w:t>протиправні діяння</w:t>
      </w:r>
      <w:r w:rsidRPr="0073723A">
        <w:rPr>
          <w:rFonts w:ascii="Arial" w:hAnsi="Arial" w:cs="Arial"/>
          <w:sz w:val="24"/>
          <w:szCs w:val="24"/>
          <w:lang w:val="uk-UA"/>
        </w:rPr>
        <w:t>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>Питання про протиправні діяння завжди викликало великий науковий та практичний інтерес. В.Б. Ісаков пропонує класифікувати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bCs/>
          <w:iCs/>
          <w:sz w:val="24"/>
          <w:szCs w:val="24"/>
          <w:lang w:val="uk-UA"/>
        </w:rPr>
        <w:t>неправомірні діяння за такими ознаками</w:t>
      </w:r>
      <w:r w:rsidRPr="0073723A">
        <w:rPr>
          <w:rFonts w:ascii="Arial" w:hAnsi="Arial" w:cs="Arial"/>
          <w:sz w:val="24"/>
          <w:szCs w:val="24"/>
          <w:lang w:val="uk-UA"/>
        </w:rPr>
        <w:t>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ступенем суспільної небезпеки</w:t>
      </w:r>
      <w:r w:rsidRPr="0073723A">
        <w:rPr>
          <w:rFonts w:ascii="Arial" w:hAnsi="Arial" w:cs="Arial"/>
          <w:sz w:val="24"/>
          <w:szCs w:val="24"/>
          <w:lang w:val="uk-UA"/>
        </w:rPr>
        <w:t>: злочини та проступки;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суб’єктом</w:t>
      </w:r>
      <w:r w:rsidRPr="0073723A">
        <w:rPr>
          <w:rFonts w:ascii="Arial" w:hAnsi="Arial" w:cs="Arial"/>
          <w:sz w:val="24"/>
          <w:szCs w:val="24"/>
          <w:lang w:val="uk-UA"/>
        </w:rPr>
        <w:t>: діяння індивідів, організацій;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об’єктом</w:t>
      </w:r>
      <w:r w:rsidRPr="0073723A">
        <w:rPr>
          <w:rFonts w:ascii="Arial" w:hAnsi="Arial" w:cs="Arial"/>
          <w:sz w:val="24"/>
          <w:szCs w:val="24"/>
          <w:lang w:val="uk-UA"/>
        </w:rPr>
        <w:t>: проти особи, суспільного і державного ладу, в сфері економіки і т. ін.;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галузями права</w:t>
      </w:r>
      <w:r w:rsidRPr="0073723A">
        <w:rPr>
          <w:rFonts w:ascii="Arial" w:hAnsi="Arial" w:cs="Arial"/>
          <w:sz w:val="24"/>
          <w:szCs w:val="24"/>
          <w:lang w:val="uk-UA"/>
        </w:rPr>
        <w:t>: кримінальні, адміністративні, цивільні, трудові та інші;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формою вини</w:t>
      </w:r>
      <w:r w:rsidRPr="0073723A">
        <w:rPr>
          <w:rFonts w:ascii="Arial" w:hAnsi="Arial" w:cs="Arial"/>
          <w:sz w:val="24"/>
          <w:szCs w:val="24"/>
          <w:lang w:val="uk-UA"/>
        </w:rPr>
        <w:t>: навмисні, необережні;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 мотивом</w:t>
      </w:r>
      <w:r w:rsidRPr="0073723A">
        <w:rPr>
          <w:rFonts w:ascii="Arial" w:hAnsi="Arial" w:cs="Arial"/>
          <w:sz w:val="24"/>
          <w:szCs w:val="24"/>
          <w:lang w:val="uk-UA"/>
        </w:rPr>
        <w:t>: хуліганські, корисливі та інші.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</w:rPr>
        <w:t xml:space="preserve">За характером </w:t>
      </w:r>
      <w:r w:rsidRPr="0073723A">
        <w:rPr>
          <w:rFonts w:ascii="Arial" w:hAnsi="Arial" w:cs="Arial"/>
          <w:sz w:val="24"/>
          <w:szCs w:val="24"/>
          <w:lang w:val="uk-UA"/>
        </w:rPr>
        <w:t>наслідків вчен</w:t>
      </w:r>
      <w:proofErr w:type="gramStart"/>
      <w:r w:rsidRPr="0073723A">
        <w:rPr>
          <w:rFonts w:ascii="Arial" w:hAnsi="Arial" w:cs="Arial"/>
          <w:sz w:val="24"/>
          <w:szCs w:val="24"/>
          <w:lang w:val="uk-UA"/>
        </w:rPr>
        <w:t>і-</w:t>
      </w:r>
      <w:proofErr w:type="gramEnd"/>
      <w:r w:rsidRPr="0073723A">
        <w:rPr>
          <w:rFonts w:ascii="Arial" w:hAnsi="Arial" w:cs="Arial"/>
          <w:sz w:val="24"/>
          <w:szCs w:val="24"/>
          <w:lang w:val="uk-UA"/>
        </w:rPr>
        <w:t>цивілісти поділяють юридичні факти на такі що: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встановлюють право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(з їх існуванням пов’язане виникнення правовідносин);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змінюють право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(наявність цих фактів спричиняє зміну правовідносин, що вже існують);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припиняють право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(це такі обставини, наявність яких призводить до припинення правовідносин, що вже існують);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перешкоджають виникненню або трансформації права</w:t>
      </w:r>
      <w:r w:rsidRPr="0073723A">
        <w:rPr>
          <w:rStyle w:val="apple-converted-space"/>
          <w:rFonts w:ascii="Arial" w:hAnsi="Arial" w:cs="Arial"/>
          <w:iCs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(це обставини, наявність яких зумовлює правову неможливість виникнення, зміни, припинення тощо правовідносин. Наприклад, недієздатність фізичної особи є перешкодою для виникнення у неї цивільних прав і обов’язків внаслідок її власних дій);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поновлюють право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(до них належать обставини, наявність яких спричиняє поновлення прав, що існували раніше.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</w:rPr>
        <w:t xml:space="preserve">За характером </w:t>
      </w:r>
      <w:r w:rsidRPr="0073723A">
        <w:rPr>
          <w:rFonts w:ascii="Arial" w:hAnsi="Arial" w:cs="Arial"/>
          <w:sz w:val="24"/>
          <w:szCs w:val="24"/>
          <w:lang w:val="uk-UA"/>
        </w:rPr>
        <w:t>дії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 xml:space="preserve">юридичні факти поділяються </w:t>
      </w:r>
      <w:proofErr w:type="gramStart"/>
      <w:r w:rsidRPr="0073723A">
        <w:rPr>
          <w:rFonts w:ascii="Arial" w:hAnsi="Arial" w:cs="Arial"/>
          <w:sz w:val="24"/>
          <w:szCs w:val="24"/>
          <w:lang w:val="uk-UA"/>
        </w:rPr>
        <w:t>на</w:t>
      </w:r>
      <w:proofErr w:type="gramEnd"/>
      <w:r w:rsidRPr="0073723A">
        <w:rPr>
          <w:rFonts w:ascii="Arial" w:hAnsi="Arial" w:cs="Arial"/>
          <w:sz w:val="24"/>
          <w:szCs w:val="24"/>
          <w:lang w:val="uk-UA"/>
        </w:rPr>
        <w:t>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факти однократної дії</w:t>
      </w:r>
      <w:r w:rsidRPr="0073723A">
        <w:rPr>
          <w:rStyle w:val="apple-converted-space"/>
          <w:rFonts w:ascii="Arial" w:hAnsi="Arial" w:cs="Arial"/>
          <w:bCs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 xml:space="preserve">–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це обставини, що мають юридичне значення лише в одному конкретному випадку.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Вони існують дуже короткий відрізок часу і зникають, але за своє коротке «життя» встигають породити правові наслідки (народження, смерть, каліцтво, подання заяви, прийняття рішення та інше);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lastRenderedPageBreak/>
        <w:t>факти-стани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(фактів безперервної дії) – до станів відносяться громадянство, шлюб, родинні відносини, свояцтво, трудовий стаж, непрацездатність тощо. Факти-стани можуть відноситись як до фактів подій, так і фактів-дій.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sz w:val="24"/>
          <w:szCs w:val="24"/>
          <w:lang w:val="uk-UA"/>
        </w:rPr>
        <w:t xml:space="preserve">У правовій літературі класифікацію фактів-станів за системою </w:t>
      </w:r>
      <w:r w:rsidR="009004E7" w:rsidRPr="0073723A">
        <w:rPr>
          <w:rFonts w:ascii="Arial" w:hAnsi="Arial" w:cs="Arial"/>
          <w:sz w:val="24"/>
          <w:szCs w:val="24"/>
          <w:lang w:val="uk-UA"/>
        </w:rPr>
        <w:t>ознак особистості наводить А.М.</w:t>
      </w:r>
      <w:r w:rsidRPr="0073723A">
        <w:rPr>
          <w:rFonts w:ascii="Arial" w:hAnsi="Arial" w:cs="Arial"/>
          <w:sz w:val="24"/>
          <w:szCs w:val="24"/>
        </w:rPr>
        <w:t>Костюков</w:t>
      </w:r>
      <w:r w:rsidRPr="0073723A">
        <w:rPr>
          <w:rFonts w:ascii="Arial" w:hAnsi="Arial" w:cs="Arial"/>
          <w:sz w:val="24"/>
          <w:szCs w:val="24"/>
          <w:lang w:val="uk-UA"/>
        </w:rPr>
        <w:t>, виділяючи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bCs/>
          <w:iCs/>
          <w:sz w:val="24"/>
          <w:szCs w:val="24"/>
          <w:lang w:val="uk-UA"/>
        </w:rPr>
        <w:t>наступні стани</w:t>
      </w:r>
      <w:r w:rsidRPr="0073723A">
        <w:rPr>
          <w:rFonts w:ascii="Arial" w:hAnsi="Arial" w:cs="Arial"/>
          <w:sz w:val="24"/>
          <w:szCs w:val="24"/>
          <w:lang w:val="uk-UA"/>
        </w:rPr>
        <w:t>, що характеризують: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 xml:space="preserve">загальні фізіологічні ознаки особистості </w:t>
      </w:r>
      <w:r w:rsidRPr="0073723A">
        <w:rPr>
          <w:rFonts w:ascii="Arial" w:hAnsi="Arial" w:cs="Arial"/>
          <w:sz w:val="24"/>
          <w:szCs w:val="24"/>
          <w:lang w:val="uk-UA"/>
        </w:rPr>
        <w:t>(стать, вік, здоров’я);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найбільш загальні соціальні ознаки особистості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(національність, громадянство, місце проживання);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 xml:space="preserve">сімейно-побутові відносини </w:t>
      </w:r>
      <w:r w:rsidRPr="0073723A">
        <w:rPr>
          <w:rFonts w:ascii="Arial" w:hAnsi="Arial" w:cs="Arial"/>
          <w:sz w:val="24"/>
          <w:szCs w:val="24"/>
          <w:lang w:val="uk-UA"/>
        </w:rPr>
        <w:t>(шлюб, наявність дітей);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трудову діяльність і спосіб отримання доходів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(робітник, службовець, студент, учень, знаходиться на утриманні);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 xml:space="preserve">суспільно-політичну діяльність </w:t>
      </w:r>
      <w:r w:rsidRPr="0073723A">
        <w:rPr>
          <w:rFonts w:ascii="Arial" w:hAnsi="Arial" w:cs="Arial"/>
          <w:sz w:val="24"/>
          <w:szCs w:val="24"/>
          <w:lang w:val="uk-UA"/>
        </w:rPr>
        <w:t>(обрання в органи влади і місцевого самоврядування, присвоєння почесних звань);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відношення до правопорядку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(судимість).</w:t>
      </w:r>
    </w:p>
    <w:p w:rsidR="00DD7233" w:rsidRPr="0073723A" w:rsidRDefault="00DD7233" w:rsidP="009721EF">
      <w:pPr>
        <w:spacing w:after="0"/>
        <w:rPr>
          <w:rFonts w:ascii="Arial" w:hAnsi="Arial" w:cs="Arial"/>
          <w:sz w:val="24"/>
          <w:szCs w:val="24"/>
        </w:rPr>
      </w:pPr>
      <w:r w:rsidRPr="0073723A">
        <w:rPr>
          <w:rStyle w:val="20"/>
          <w:rFonts w:ascii="Arial" w:eastAsiaTheme="minorHAnsi" w:hAnsi="Arial" w:cs="Arial"/>
          <w:b w:val="0"/>
          <w:bCs w:val="0"/>
          <w:color w:val="auto"/>
          <w:sz w:val="24"/>
          <w:szCs w:val="24"/>
        </w:rPr>
        <w:t>За складом</w:t>
      </w:r>
      <w:r w:rsidRPr="0073723A">
        <w:rPr>
          <w:rFonts w:ascii="Arial" w:hAnsi="Arial" w:cs="Arial"/>
          <w:sz w:val="24"/>
          <w:szCs w:val="24"/>
        </w:rPr>
        <w:t>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прості юридичні факти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це конкретна фактична передумова, що складається з одного елементу – юридичного факту</w:t>
      </w:r>
      <w:r w:rsidRPr="0073723A">
        <w:rPr>
          <w:rFonts w:ascii="Arial" w:hAnsi="Arial" w:cs="Arial"/>
          <w:sz w:val="24"/>
          <w:szCs w:val="24"/>
          <w:lang w:val="uk-UA"/>
        </w:rPr>
        <w:t>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sz w:val="24"/>
          <w:szCs w:val="24"/>
          <w:lang w:val="uk-UA"/>
        </w:rPr>
        <w:t>складні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bCs/>
          <w:sz w:val="24"/>
          <w:szCs w:val="24"/>
          <w:lang w:val="uk-UA"/>
        </w:rPr>
        <w:t>юридичні факти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lang w:val="uk-UA"/>
        </w:rPr>
        <w:t>являють собою певну сукупність елементів одного юридичного факту, необхідну для настання правових наслідків</w:t>
      </w:r>
      <w:r w:rsidRPr="0073723A">
        <w:rPr>
          <w:rFonts w:ascii="Arial" w:hAnsi="Arial" w:cs="Arial"/>
          <w:sz w:val="24"/>
          <w:szCs w:val="24"/>
          <w:lang w:val="uk-UA"/>
        </w:rPr>
        <w:t>. Прикладом складного юридичного факту може бути факт, що породжує правовідносини, які передують факту реєстрації юридичної особи. Елементами його є: рішення засновника про створення юридичної особи, статутні документи, заява, сплата мита. Для складних юридичних фактів характерні наступні ознаки: по-перше, вони повинні формуватися не менш чим двома елементами; по-друге, для них характерний як вільний порядок накопичення елементів, так і послідовний порядок; по-третє, складним юридичним фактам, за загальним положенням, не передують конкретні юридичні умови, так як вони тут набувають статусу елементів правостворюючої основи.</w:t>
      </w:r>
    </w:p>
    <w:p w:rsidR="00DD7233" w:rsidRPr="0073723A" w:rsidRDefault="00143D0E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iCs/>
          <w:sz w:val="24"/>
          <w:szCs w:val="24"/>
          <w:lang w:val="uk-UA"/>
        </w:rPr>
        <w:t>З</w:t>
      </w:r>
      <w:r w:rsidR="00DD7233" w:rsidRPr="0073723A">
        <w:rPr>
          <w:rFonts w:ascii="Arial" w:hAnsi="Arial" w:cs="Arial"/>
          <w:bCs/>
          <w:iCs/>
          <w:sz w:val="24"/>
          <w:szCs w:val="24"/>
          <w:lang w:val="uk-UA"/>
        </w:rPr>
        <w:t>а характером зв’язку елементів юридичні (фактичні) склади поділяють</w:t>
      </w:r>
      <w:r w:rsidR="00DD7233" w:rsidRPr="0073723A">
        <w:rPr>
          <w:rFonts w:ascii="Arial" w:hAnsi="Arial" w:cs="Arial"/>
          <w:sz w:val="24"/>
          <w:szCs w:val="24"/>
          <w:lang w:val="uk-UA"/>
        </w:rPr>
        <w:t>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вільні («прості»)</w:t>
      </w:r>
      <w:r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 це комплекси фактів, між якими існує вільний, не стійкий зв’язок: факти в складі можуть накопичуватися в будь-якому порядку, важливо лише, щоб в деякий момент вони опинилися разом;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пов’язані («складні»)</w:t>
      </w:r>
      <w:r w:rsidR="00F90B11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 це система фактів, між якими існує послідовна обумовленість, стійка залежність: факти в складі повинні накопичуватися в жорсткому, суворо визначеному порядку;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змішані</w:t>
      </w:r>
      <w:r w:rsidR="00F90B11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 це система фактів, зв’язок між якими є частково «вільною», а частково жорсткою. Так, при пенсійному забезпечені до певного моменту факти можуть накопичуватись в будь-якому порядку, а потім факти повинні накопичуватись в суворо визначеній послідовності: односторонні акт громадянина з заявою про призначення пенсії плюс владний акт компетентного</w:t>
      </w:r>
      <w:r w:rsidR="00143D0E" w:rsidRPr="0073723A">
        <w:rPr>
          <w:rFonts w:ascii="Arial" w:hAnsi="Arial" w:cs="Arial"/>
          <w:sz w:val="24"/>
          <w:szCs w:val="24"/>
          <w:lang w:val="uk-UA"/>
        </w:rPr>
        <w:t xml:space="preserve"> органу державного забезпечення.</w:t>
      </w:r>
    </w:p>
    <w:p w:rsidR="00DD7233" w:rsidRPr="0073723A" w:rsidRDefault="00143D0E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bCs/>
          <w:iCs/>
          <w:sz w:val="24"/>
          <w:szCs w:val="24"/>
          <w:lang w:val="uk-UA"/>
        </w:rPr>
        <w:t>З</w:t>
      </w:r>
      <w:r w:rsidR="00DD7233" w:rsidRPr="0073723A">
        <w:rPr>
          <w:rFonts w:ascii="Arial" w:hAnsi="Arial" w:cs="Arial"/>
          <w:bCs/>
          <w:iCs/>
          <w:sz w:val="24"/>
          <w:szCs w:val="24"/>
          <w:lang w:val="uk-UA"/>
        </w:rPr>
        <w:t>а своїм об’ємом</w:t>
      </w:r>
      <w:r w:rsidR="00F90B11" w:rsidRPr="0073723A">
        <w:rPr>
          <w:rStyle w:val="apple-converted-space"/>
          <w:rFonts w:ascii="Arial" w:hAnsi="Arial" w:cs="Arial"/>
          <w:bCs/>
          <w:iCs/>
          <w:sz w:val="24"/>
          <w:szCs w:val="24"/>
          <w:lang w:val="uk-UA"/>
        </w:rPr>
        <w:t xml:space="preserve"> </w:t>
      </w:r>
      <w:r w:rsidR="00DD7233" w:rsidRPr="0073723A">
        <w:rPr>
          <w:rFonts w:ascii="Arial" w:hAnsi="Arial" w:cs="Arial"/>
          <w:sz w:val="24"/>
          <w:szCs w:val="24"/>
          <w:lang w:val="uk-UA"/>
        </w:rPr>
        <w:t>юридичні (фактичні) склади поділяються:</w:t>
      </w:r>
    </w:p>
    <w:p w:rsidR="00DD7233" w:rsidRPr="0073723A" w:rsidRDefault="00DD7233" w:rsidP="009721EF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завершені</w:t>
      </w:r>
      <w:r w:rsidR="00F90B11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 це склади, в яких закінчений процес накопичення юридичних фактів. Вони породжують кінцеві юридичні наслідки – відбувається виникнення, зміна або припинення правовідносин;</w:t>
      </w:r>
    </w:p>
    <w:p w:rsidR="00DD7233" w:rsidRPr="0073723A" w:rsidRDefault="00DD7233" w:rsidP="007372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незавершені</w:t>
      </w:r>
      <w:r w:rsidR="00F90B11" w:rsidRPr="0073723A">
        <w:rPr>
          <w:rStyle w:val="apple-converted-space"/>
          <w:rFonts w:ascii="Arial" w:hAnsi="Arial" w:cs="Arial"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>– це склади, в яких процес накопичення юридичних фактів не завершений. Вони можуть породжувати лише проміжні правові наслідки.</w:t>
      </w:r>
    </w:p>
    <w:p w:rsidR="00DD7233" w:rsidRPr="0073723A" w:rsidRDefault="00DD7233" w:rsidP="0073723A">
      <w:pPr>
        <w:spacing w:after="0"/>
        <w:rPr>
          <w:rFonts w:ascii="Arial" w:hAnsi="Arial" w:cs="Arial"/>
          <w:sz w:val="24"/>
          <w:szCs w:val="24"/>
          <w:lang w:val="uk-UA"/>
        </w:rPr>
      </w:pPr>
      <w:r w:rsidRPr="0073723A">
        <w:rPr>
          <w:rStyle w:val="20"/>
          <w:rFonts w:ascii="Arial" w:hAnsi="Arial" w:cs="Arial"/>
          <w:b w:val="0"/>
          <w:color w:val="auto"/>
          <w:sz w:val="24"/>
          <w:szCs w:val="24"/>
        </w:rPr>
        <w:t xml:space="preserve">За формою </w:t>
      </w:r>
      <w:r w:rsidRPr="0073723A">
        <w:rPr>
          <w:rStyle w:val="20"/>
          <w:rFonts w:ascii="Arial" w:hAnsi="Arial" w:cs="Arial"/>
          <w:b w:val="0"/>
          <w:color w:val="auto"/>
          <w:sz w:val="24"/>
          <w:szCs w:val="24"/>
          <w:lang w:val="uk-UA"/>
        </w:rPr>
        <w:t>прояву</w:t>
      </w:r>
      <w:r w:rsidRPr="0073723A">
        <w:rPr>
          <w:rFonts w:ascii="Arial" w:hAnsi="Arial" w:cs="Arial"/>
          <w:sz w:val="24"/>
          <w:szCs w:val="24"/>
          <w:lang w:val="uk-UA"/>
        </w:rPr>
        <w:t>:</w:t>
      </w:r>
    </w:p>
    <w:p w:rsidR="00DD7233" w:rsidRPr="0073723A" w:rsidRDefault="00DD7233" w:rsidP="007372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  <w:r w:rsidRPr="0073723A">
        <w:rPr>
          <w:rFonts w:ascii="Arial" w:hAnsi="Arial" w:cs="Arial"/>
          <w:iCs/>
          <w:sz w:val="24"/>
          <w:szCs w:val="24"/>
          <w:lang w:val="uk-UA"/>
        </w:rPr>
        <w:t>позитивні</w:t>
      </w:r>
      <w:r w:rsidR="00F90B11" w:rsidRPr="0073723A">
        <w:rPr>
          <w:rStyle w:val="apple-converted-space"/>
          <w:rFonts w:ascii="Arial" w:hAnsi="Arial" w:cs="Arial"/>
          <w:bCs/>
          <w:sz w:val="24"/>
          <w:szCs w:val="24"/>
          <w:lang w:val="uk-UA"/>
        </w:rPr>
        <w:t xml:space="preserve"> </w:t>
      </w:r>
      <w:r w:rsidRPr="0073723A">
        <w:rPr>
          <w:rFonts w:ascii="Arial" w:hAnsi="Arial" w:cs="Arial"/>
          <w:sz w:val="24"/>
          <w:szCs w:val="24"/>
          <w:lang w:val="uk-UA"/>
        </w:rPr>
        <w:t xml:space="preserve">– це обставини, з наявністю яких норми права пов’язують певні наслідки. Як зазначає </w:t>
      </w:r>
      <w:r w:rsidR="009721EF" w:rsidRPr="0073723A">
        <w:rPr>
          <w:rFonts w:ascii="Arial" w:hAnsi="Arial" w:cs="Arial"/>
          <w:sz w:val="24"/>
          <w:szCs w:val="24"/>
          <w:lang w:val="uk-UA"/>
        </w:rPr>
        <w:t xml:space="preserve">С.С.Алексєєв </w:t>
      </w:r>
      <w:r w:rsidRPr="0073723A">
        <w:rPr>
          <w:rFonts w:ascii="Arial" w:hAnsi="Arial" w:cs="Arial"/>
          <w:sz w:val="24"/>
          <w:szCs w:val="24"/>
          <w:lang w:val="uk-UA"/>
        </w:rPr>
        <w:t>що це факти, які являють собою реально існуючі чи, що існували в цей момент явища дійсності. Такими є, наприклад, юридичні акти, більшість протиправних дій, стихійні явища;</w:t>
      </w:r>
    </w:p>
    <w:p w:rsidR="00A37320" w:rsidRPr="0073723A" w:rsidRDefault="00DD7233" w:rsidP="009721EF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shd w:val="clear" w:color="auto" w:fill="FFFFFF"/>
          <w:lang w:val="uk-UA"/>
        </w:rPr>
      </w:pPr>
      <w:r w:rsidRPr="0073723A">
        <w:rPr>
          <w:rFonts w:ascii="Arial" w:hAnsi="Arial" w:cs="Arial"/>
          <w:iCs/>
          <w:sz w:val="24"/>
          <w:szCs w:val="24"/>
          <w:shd w:val="clear" w:color="auto" w:fill="FFFFFF"/>
          <w:lang w:val="uk-UA"/>
        </w:rPr>
        <w:t>негативні</w:t>
      </w:r>
      <w:r w:rsidR="00F90B11" w:rsidRPr="0073723A">
        <w:rPr>
          <w:rStyle w:val="apple-converted-space"/>
          <w:rFonts w:ascii="Arial" w:hAnsi="Arial" w:cs="Arial"/>
          <w:iCs/>
          <w:sz w:val="24"/>
          <w:szCs w:val="24"/>
          <w:shd w:val="clear" w:color="auto" w:fill="FFFFFF"/>
          <w:lang w:val="uk-UA"/>
        </w:rPr>
        <w:t xml:space="preserve"> </w:t>
      </w:r>
      <w:r w:rsidRPr="0073723A">
        <w:rPr>
          <w:rFonts w:ascii="Arial" w:hAnsi="Arial" w:cs="Arial"/>
          <w:iCs/>
          <w:sz w:val="24"/>
          <w:szCs w:val="24"/>
          <w:shd w:val="clear" w:color="auto" w:fill="FFFFFF"/>
          <w:lang w:val="uk-UA"/>
        </w:rPr>
        <w:t>– це обставини, з відсутністю яких норми права пов’язують певні правові наслідки.</w:t>
      </w:r>
    </w:p>
    <w:sectPr w:rsidR="00A37320" w:rsidRPr="0073723A" w:rsidSect="009721EF">
      <w:footerReference w:type="even" r:id="rId10"/>
      <w:pgSz w:w="11906" w:h="16838"/>
      <w:pgMar w:top="851" w:right="964" w:bottom="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F9" w:rsidRDefault="00F760F9" w:rsidP="00F90B11">
      <w:pPr>
        <w:spacing w:after="0" w:line="240" w:lineRule="auto"/>
      </w:pPr>
      <w:r>
        <w:separator/>
      </w:r>
    </w:p>
  </w:endnote>
  <w:endnote w:type="continuationSeparator" w:id="0">
    <w:p w:rsidR="00F760F9" w:rsidRDefault="00F760F9" w:rsidP="00F9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133" w:rsidRDefault="00630133">
    <w:pPr>
      <w:pStyle w:val="a7"/>
    </w:pPr>
    <w:r>
      <w:rPr>
        <w:noProof/>
        <w:lang w:eastAsia="ru-RU"/>
      </w:rPr>
      <mc:AlternateContent>
        <mc:Choice Requires="wpg">
          <w:drawing>
            <wp:inline distT="0" distB="0" distL="0" distR="0" wp14:anchorId="79D6C731" wp14:editId="3FA48A6D">
              <wp:extent cx="5887957" cy="612775"/>
              <wp:effectExtent l="0" t="38100" r="17780" b="53975"/>
              <wp:docPr id="435" name="Группа 4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87957" cy="612775"/>
                        <a:chOff x="0" y="-2986"/>
                        <a:chExt cx="5887957" cy="612775"/>
                      </a:xfrm>
                    </wpg:grpSpPr>
                    <wps:wsp>
                      <wps:cNvPr id="436" name="Straight Connector 436"/>
                      <wps:cNvCnPr/>
                      <wps:spPr>
                        <a:xfrm flipV="1">
                          <a:off x="321547" y="2094"/>
                          <a:ext cx="5566410" cy="607695"/>
                        </a:xfrm>
                        <a:prstGeom prst="line">
                          <a:avLst/>
                        </a:prstGeom>
                        <a:ln>
                          <a:solidFill>
                            <a:srgbClr val="CF37C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7" name="Oval 437"/>
                      <wps:cNvSpPr/>
                      <wps:spPr>
                        <a:xfrm>
                          <a:off x="0" y="-2986"/>
                          <a:ext cx="612775" cy="612775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FC9FCB"/>
                            </a:gs>
                            <a:gs pos="13000">
                              <a:srgbClr val="F8B049"/>
                            </a:gs>
                            <a:gs pos="21001">
                              <a:srgbClr val="F8B049"/>
                            </a:gs>
                            <a:gs pos="63000">
                              <a:srgbClr val="FEE7F2"/>
                            </a:gs>
                            <a:gs pos="67000">
                              <a:srgbClr val="F952A0"/>
                            </a:gs>
                            <a:gs pos="69000">
                              <a:srgbClr val="C50849"/>
                            </a:gs>
                            <a:gs pos="82001">
                              <a:srgbClr val="B43E85"/>
                            </a:gs>
                            <a:gs pos="100000">
                              <a:srgbClr val="F8B049"/>
                            </a:gs>
                          </a:gsLst>
                          <a:lin ang="5400000" scaled="0"/>
                          <a:tileRect/>
                        </a:gradFill>
                        <a:ln>
                          <a:noFill/>
                        </a:ln>
                        <a:scene3d>
                          <a:camera prst="perspectiveLeft"/>
                          <a:lightRig rig="twoPt" dir="t"/>
                        </a:scene3d>
                        <a:sp3d>
                          <a:bevelT w="1016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0133" w:rsidRDefault="00630133">
                            <w:pPr>
                              <w:jc w:val="center"/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begin"/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instrText>PAGE   \* MERGEFORMAT</w:instrTex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separate"/>
                            </w:r>
                            <w:r w:rsidR="009721EF">
                              <w:rPr>
                                <w:noProof/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r>
                              <w:rPr>
                                <w:color w:val="000000"/>
                                <w:sz w:val="32"/>
                                <w:szCs w:val="32"/>
                                <w14:textOutline w14:w="1270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Группа 435" o:spid="_x0000_s1026" style="width:463.6pt;height:48.25pt;mso-position-horizontal-relative:char;mso-position-vertical-relative:line" coordorigin=",-29" coordsize="58879,6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jSCcAQAALALAAAOAAAAZHJzL2Uyb0RvYy54bWy8Vl1u4zYQfi/QOxB631jyj2wLcRaONw4K&#10;BJsgSZtnmqIkAhTJkvRP9qlAj9CL9Aa9wu6NOqRE2fE6wXYLLAzIFDUznPnmmxmev9/VHG2oNkyK&#10;WZScxRGigsiciXIW/fq4fDeJkLFY5JhLQWfRMzXR+4uffzrfqoz2ZSV5TjUCI8JkWzWLKmtV1usZ&#10;UtEamzOpqICPhdQ1tvCqy16u8Ras17zXj+O0t5U6V1oSagzsfmg+RhfeflFQYm+LwlCL+CwC36x/&#10;av9cuWfv4hxnpcaqYqR1A3+HFzVmAg7tTH3AFqO1Zl+ZqhnR0sjCnhFZ92RRMEJ9DBBNEh9Fc63l&#10;WvlYymxbqg4mgPYIp+82Sz5u7jRi+SwaDkYREriGJH3+68sfX/78/A/8/kZuH1DaqjID4WutHtSd&#10;bjfK5s0Fvit07f4hJLTz+D53+NKdRQQ2R5PJeDoaR4jAtzTpj8feNM5IBVnaq73rTydpkxpSXb2t&#10;3AtH95yHnUNbBXwye8jM/4PsocKK+kwYh0IHWRoge7Aas7KyaCGFANZJDcD5GJwnoLIQLWomMwBg&#10;gAwVnKnfoHI8e1rwBv1kNASYAKV+PB02SHQgjtJ0mACXPYjxOJ16EDsccKa0sddU1sgtZhFnwrmO&#10;M7y5MRYyB6JBxG1z4Z5GcpYvGef+RZerBddog6FsFsvBeOGdAMUDMXhzqoB7CMmv7DOnjdl7WgCz&#10;IO9NcL6maWcWE0KFTVxw3hJIO7UCXOgUY+/3m4qtvFOlvt7/i3Kn4U+WwnbKNRNSnzrd7oLLRSMf&#10;EGjidhCsZP7sk+2hARa66vkhdATONBV8C5kDAo4duu5sIGBXtiFboXCOavag+ALl2lI9KlvIWij6&#10;QKeWcZQDqc2bpIOW69nm+T+LBAyHCGlpn5itfLEF1pQGSOvSUxqkJJRxy4lDhi4X0+XismVSaQ6l&#10;k0Ecn9KYXMbD6UmNfhLHLWFfnPG6RvrKGVdX42X/5Bnp+LRX01F/7mcSYPsyjnR6UmMxiievxDGB&#10;8Xgijsvh4GoSOsbLMyDwk4csj0P33rVpge6CsBv2o2GjjgzBnMJAaYerZZzeQ0ds6jzk3eWoaTxC&#10;uq4TuoDbN9AY6CB3SwLzSOOWVgquGQossQ29oYV1yIIR13XvWYk0AyfsVt7ZCOUMRrwXAFcPzBnV&#10;mF3RDeWPaAski5MUCNKeoNmK007PC39De+uf6hOhvfmAKpzTppmOPMRNtF1fe6MDfkPr/NEdkHdN&#10;+9UOaHerHcS4b4autB0jkFFkyWAs3WBj77CGuxZswv3R3sKj4BJSIttVhCqpP53ad/Iwz+FrhLZw&#10;d5tF5vc11tBB+C/Ctwhkw0KHxSosxLpeSJhriffGL8EHbXlYFlrWT3CtnLtT4BMWBM6aRcTq8LKw&#10;zR0SLqaEzudeDC50Ctsb8aBIaF6uLz7unrBWLcEstNSPMtwmvhrJjayjjJDztZUF82Wzx7EdNn6m&#10;+AsPXAs9e9orrLt3Hr57+f1F++JfAAAA//8DAFBLAwQUAAYACAAAACEA6Ne2XdwAAAAEAQAADwAA&#10;AGRycy9kb3ducmV2LnhtbEyPQUvDQBCF74L/YRnBm90k0qoxm1KKeipCW0G8TZNpEpqdDdltkv57&#10;Ry96Gd7whve+yZaTbdVAvW8cG4hnESjiwpUNVwY+9q93j6B8QC6xdUwGLuRhmV9fZZiWbuQtDbtQ&#10;KQlhn6KBOoQu1doXNVn0M9cRi3d0vcUga1/pssdRwm2rkyhaaIsNS0ONHa1rKk67szXwNuK4uo9f&#10;hs3puL587efvn5uYjLm9mVbPoAJN4e8YfvAFHXJhOrgzl161BuSR8DvFe0oeElAHEYs56DzT/+Hz&#10;bwAAAP//AwBQSwECLQAUAAYACAAAACEAtoM4kv4AAADhAQAAEwAAAAAAAAAAAAAAAAAAAAAAW0Nv&#10;bnRlbnRfVHlwZXNdLnhtbFBLAQItABQABgAIAAAAIQA4/SH/1gAAAJQBAAALAAAAAAAAAAAAAAAA&#10;AC8BAABfcmVscy8ucmVsc1BLAQItABQABgAIAAAAIQDl4jSCcAQAALALAAAOAAAAAAAAAAAAAAAA&#10;AC4CAABkcnMvZTJvRG9jLnhtbFBLAQItABQABgAIAAAAIQDo17Zd3AAAAAQBAAAPAAAAAAAAAAAA&#10;AAAAAMoGAABkcnMvZG93bnJldi54bWxQSwUGAAAAAAQABADzAAAA0wcAAAAA&#10;">
              <v:line id="Straight Connector 436" o:spid="_x0000_s1027" style="position:absolute;flip:y;visibility:visible;mso-wrap-style:square" from="3215,20" to="58879,6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QGrgMQAAADcAAAADwAAAGRycy9kb3ducmV2LnhtbESPQWsCMRSE74X+h/AK3mrWVcRujaIF&#10;QUsvbu39sXndbHfzsiSprv/eFAoeh5n5hlmuB9uJM/nQOFYwGWcgiCunG64VnD53zwsQISJr7ByT&#10;gisFWK8eH5ZYaHfhI53LWIsE4VCgAhNjX0gZKkMWw9j1xMn7dt5iTNLXUnu8JLjtZJ5lc2mx4bRg&#10;sKc3Q1Vb/loFP4f8MPFmb/TXy8d7Lrdte1pkSo2ehs0riEhDvIf/23utYDadw9+ZdATk6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AauAxAAAANwAAAAPAAAAAAAAAAAA&#10;AAAAAKECAABkcnMvZG93bnJldi54bWxQSwUGAAAAAAQABAD5AAAAkgMAAAAA&#10;" strokecolor="#cf37c4"/>
              <v:oval id="Oval 437" o:spid="_x0000_s1028" style="position:absolute;top:-29;width:6127;height:61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6DLMUA&#10;AADcAAAADwAAAGRycy9kb3ducmV2LnhtbESP3WrCQBSE7wt9h+UUvNONpmiJrqJCRfCi+PMAp9lj&#10;NjF7NmS3Mb59Vyj0cpiZb5jFqre16Kj1pWMF41ECgjh3uuRCweX8OfwA4QOyxtoxKXiQh9Xy9WWB&#10;mXZ3PlJ3CoWIEPYZKjAhNJmUPjdk0Y9cQxy9q2sthijbQuoW7xFuazlJkqm0WHJcMNjQ1lB+O/1Y&#10;BZsqrbq9KS7p7fvrUNXNbvxAq9TgrV/PQQTqw3/4r73XCt7TGTzP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oMsxQAAANwAAAAPAAAAAAAAAAAAAAAAAJgCAABkcnMv&#10;ZG93bnJldi54bWxQSwUGAAAAAAQABAD1AAAAigMAAAAA&#10;" fillcolor="#fc9fcb" stroked="f" strokeweight="2pt">
                <v:fill color2="#f8b049" rotate="t" colors="0 #fc9fcb;8520f #f8b049;13763f #f8b049;41288f #fee7f2;43909f #f952a0;45220f #c50849;53740f #b43e85;1 #f8b049" focus="100%" type="gradient">
                  <o:fill v:ext="view" type="gradientUnscaled"/>
                </v:fill>
                <v:textbox inset="0,0,0,0">
                  <w:txbxContent>
                    <w:p w:rsidR="00630133" w:rsidRDefault="00630133">
                      <w:pPr>
                        <w:jc w:val="center"/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begin"/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instrText>PAGE   \* MERGEFORMAT</w:instrText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separate"/>
                      </w:r>
                      <w:r w:rsidR="009721EF">
                        <w:rPr>
                          <w:noProof/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r>
                        <w:rPr>
                          <w:color w:val="000000"/>
                          <w:sz w:val="32"/>
                          <w:szCs w:val="32"/>
                          <w14:textOutline w14:w="1270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fldChar w:fldCharType="end"/>
                      </w:r>
                    </w:p>
                  </w:txbxContent>
                </v:textbox>
              </v:oval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F9" w:rsidRDefault="00F760F9" w:rsidP="00F90B11">
      <w:pPr>
        <w:spacing w:after="0" w:line="240" w:lineRule="auto"/>
      </w:pPr>
      <w:r>
        <w:separator/>
      </w:r>
    </w:p>
  </w:footnote>
  <w:footnote w:type="continuationSeparator" w:id="0">
    <w:p w:rsidR="00F760F9" w:rsidRDefault="00F760F9" w:rsidP="00F90B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A42"/>
    <w:multiLevelType w:val="hybridMultilevel"/>
    <w:tmpl w:val="10087B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1F3F"/>
    <w:multiLevelType w:val="hybridMultilevel"/>
    <w:tmpl w:val="B46E7104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>
    <w:nsid w:val="226954BF"/>
    <w:multiLevelType w:val="hybridMultilevel"/>
    <w:tmpl w:val="F17CA182"/>
    <w:lvl w:ilvl="0" w:tplc="416AFBC6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344D73"/>
    <w:multiLevelType w:val="hybridMultilevel"/>
    <w:tmpl w:val="FC98F6AC"/>
    <w:lvl w:ilvl="0" w:tplc="041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>
    <w:nsid w:val="2D5134F8"/>
    <w:multiLevelType w:val="hybridMultilevel"/>
    <w:tmpl w:val="7C30B902"/>
    <w:lvl w:ilvl="0" w:tplc="041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45811D0D"/>
    <w:multiLevelType w:val="hybridMultilevel"/>
    <w:tmpl w:val="BEA42E2C"/>
    <w:lvl w:ilvl="0" w:tplc="416AFBC6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6">
    <w:nsid w:val="47F3051E"/>
    <w:multiLevelType w:val="multilevel"/>
    <w:tmpl w:val="F990A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F87C72"/>
    <w:multiLevelType w:val="hybridMultilevel"/>
    <w:tmpl w:val="01F09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F0208"/>
    <w:multiLevelType w:val="multilevel"/>
    <w:tmpl w:val="19842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BC639BE"/>
    <w:multiLevelType w:val="hybridMultilevel"/>
    <w:tmpl w:val="39E6BE24"/>
    <w:lvl w:ilvl="0" w:tplc="27846618">
      <w:start w:val="1"/>
      <w:numFmt w:val="russianLower"/>
      <w:lvlText w:val="%1)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4E991B04"/>
    <w:multiLevelType w:val="hybridMultilevel"/>
    <w:tmpl w:val="25CEA182"/>
    <w:lvl w:ilvl="0" w:tplc="416AFBC6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65CC03E9"/>
    <w:multiLevelType w:val="hybridMultilevel"/>
    <w:tmpl w:val="79F88FFC"/>
    <w:lvl w:ilvl="0" w:tplc="0419000D">
      <w:start w:val="1"/>
      <w:numFmt w:val="bullet"/>
      <w:lvlText w:val="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2">
    <w:nsid w:val="6AAD489C"/>
    <w:multiLevelType w:val="hybridMultilevel"/>
    <w:tmpl w:val="8BD0293E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3">
    <w:nsid w:val="749E29EA"/>
    <w:multiLevelType w:val="hybridMultilevel"/>
    <w:tmpl w:val="B92C4954"/>
    <w:lvl w:ilvl="0" w:tplc="552A8B9C">
      <w:start w:val="1"/>
      <w:numFmt w:val="decimal"/>
      <w:lvlText w:val="%1."/>
      <w:lvlJc w:val="left"/>
      <w:pPr>
        <w:ind w:left="1095" w:hanging="360"/>
      </w:pPr>
      <w:rPr>
        <w:rFonts w:ascii="Monotype Corsiva" w:hAnsi="Monotype Corsiva" w:hint="default"/>
        <w:b/>
        <w:color w:val="00B05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4">
    <w:nsid w:val="77CD4DAE"/>
    <w:multiLevelType w:val="multilevel"/>
    <w:tmpl w:val="C2FCB4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9587F34"/>
    <w:multiLevelType w:val="multilevel"/>
    <w:tmpl w:val="A920A8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8"/>
  </w:num>
  <w:num w:numId="5">
    <w:abstractNumId w:val="12"/>
  </w:num>
  <w:num w:numId="6">
    <w:abstractNumId w:val="1"/>
  </w:num>
  <w:num w:numId="7">
    <w:abstractNumId w:val="11"/>
  </w:num>
  <w:num w:numId="8">
    <w:abstractNumId w:val="5"/>
  </w:num>
  <w:num w:numId="9">
    <w:abstractNumId w:val="9"/>
  </w:num>
  <w:num w:numId="10">
    <w:abstractNumId w:val="4"/>
  </w:num>
  <w:num w:numId="11">
    <w:abstractNumId w:val="3"/>
  </w:num>
  <w:num w:numId="12">
    <w:abstractNumId w:val="10"/>
  </w:num>
  <w:num w:numId="13">
    <w:abstractNumId w:val="13"/>
  </w:num>
  <w:num w:numId="14">
    <w:abstractNumId w:val="7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233"/>
    <w:rsid w:val="000514A5"/>
    <w:rsid w:val="00054F9D"/>
    <w:rsid w:val="00086EC4"/>
    <w:rsid w:val="0008723F"/>
    <w:rsid w:val="00090CD7"/>
    <w:rsid w:val="000D6E55"/>
    <w:rsid w:val="00143D0E"/>
    <w:rsid w:val="00191C12"/>
    <w:rsid w:val="001B14F3"/>
    <w:rsid w:val="003362A8"/>
    <w:rsid w:val="003C08C1"/>
    <w:rsid w:val="00451CF8"/>
    <w:rsid w:val="00466DFA"/>
    <w:rsid w:val="00597E34"/>
    <w:rsid w:val="005C5335"/>
    <w:rsid w:val="00616D69"/>
    <w:rsid w:val="00622FEF"/>
    <w:rsid w:val="00630133"/>
    <w:rsid w:val="00631891"/>
    <w:rsid w:val="0066503D"/>
    <w:rsid w:val="0073723A"/>
    <w:rsid w:val="0074670C"/>
    <w:rsid w:val="0077747A"/>
    <w:rsid w:val="00887182"/>
    <w:rsid w:val="008F6985"/>
    <w:rsid w:val="009004E7"/>
    <w:rsid w:val="009721EF"/>
    <w:rsid w:val="009863E8"/>
    <w:rsid w:val="00A34075"/>
    <w:rsid w:val="00A37320"/>
    <w:rsid w:val="00A53F6A"/>
    <w:rsid w:val="00A57B4B"/>
    <w:rsid w:val="00A669A4"/>
    <w:rsid w:val="00A73D66"/>
    <w:rsid w:val="00B2427F"/>
    <w:rsid w:val="00B51648"/>
    <w:rsid w:val="00B63341"/>
    <w:rsid w:val="00B92C96"/>
    <w:rsid w:val="00C60992"/>
    <w:rsid w:val="00C72BDE"/>
    <w:rsid w:val="00CD30EC"/>
    <w:rsid w:val="00D63E1B"/>
    <w:rsid w:val="00DD7233"/>
    <w:rsid w:val="00DF1ED1"/>
    <w:rsid w:val="00DF4C22"/>
    <w:rsid w:val="00DF6723"/>
    <w:rsid w:val="00E61C8A"/>
    <w:rsid w:val="00E712F1"/>
    <w:rsid w:val="00EE3625"/>
    <w:rsid w:val="00F760F9"/>
    <w:rsid w:val="00F90B11"/>
    <w:rsid w:val="00F979D5"/>
    <w:rsid w:val="00FC4CBC"/>
    <w:rsid w:val="00FE1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0C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D7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72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D7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7233"/>
    <w:rPr>
      <w:b/>
      <w:bCs/>
    </w:rPr>
  </w:style>
  <w:style w:type="character" w:customStyle="1" w:styleId="apple-converted-space">
    <w:name w:val="apple-converted-space"/>
    <w:basedOn w:val="a0"/>
    <w:rsid w:val="00DD7233"/>
  </w:style>
  <w:style w:type="character" w:customStyle="1" w:styleId="10">
    <w:name w:val="Заголовок 1 Знак"/>
    <w:basedOn w:val="a0"/>
    <w:link w:val="1"/>
    <w:uiPriority w:val="9"/>
    <w:rsid w:val="00DD7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90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0B11"/>
  </w:style>
  <w:style w:type="paragraph" w:styleId="a7">
    <w:name w:val="footer"/>
    <w:basedOn w:val="a"/>
    <w:link w:val="a8"/>
    <w:uiPriority w:val="99"/>
    <w:unhideWhenUsed/>
    <w:rsid w:val="00F90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0B11"/>
  </w:style>
  <w:style w:type="paragraph" w:styleId="a9">
    <w:name w:val="Balloon Text"/>
    <w:basedOn w:val="a"/>
    <w:link w:val="aa"/>
    <w:uiPriority w:val="99"/>
    <w:semiHidden/>
    <w:unhideWhenUsed/>
    <w:rsid w:val="000D6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6E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90C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TOC Heading"/>
    <w:basedOn w:val="1"/>
    <w:next w:val="a"/>
    <w:uiPriority w:val="39"/>
    <w:semiHidden/>
    <w:unhideWhenUsed/>
    <w:qFormat/>
    <w:rsid w:val="00090CD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90CD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0CD7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090CD7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A5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unhideWhenUsed/>
    <w:qFormat/>
    <w:rsid w:val="009863E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-2">
    <w:name w:val="Light Shading Accent 2"/>
    <w:basedOn w:val="a1"/>
    <w:uiPriority w:val="60"/>
    <w:rsid w:val="009863E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">
    <w:name w:val="footnote text"/>
    <w:basedOn w:val="a"/>
    <w:link w:val="af0"/>
    <w:uiPriority w:val="99"/>
    <w:semiHidden/>
    <w:unhideWhenUsed/>
    <w:rsid w:val="00622FE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2FE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2FEF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622FEF"/>
    <w:rPr>
      <w:color w:val="800080" w:themeColor="followedHyperlink"/>
      <w:u w:val="single"/>
    </w:rPr>
  </w:style>
  <w:style w:type="paragraph" w:styleId="af3">
    <w:name w:val="Bibliography"/>
    <w:basedOn w:val="a"/>
    <w:next w:val="a"/>
    <w:uiPriority w:val="37"/>
    <w:unhideWhenUsed/>
    <w:rsid w:val="005C5335"/>
  </w:style>
  <w:style w:type="table" w:styleId="1-4">
    <w:name w:val="Medium Grid 1 Accent 4"/>
    <w:basedOn w:val="a1"/>
    <w:uiPriority w:val="67"/>
    <w:rsid w:val="00A373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4">
    <w:name w:val="Medium List 2 Accent 4"/>
    <w:basedOn w:val="a1"/>
    <w:uiPriority w:val="66"/>
    <w:rsid w:val="00A3732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f4">
    <w:name w:val="table of figures"/>
    <w:aliases w:val="Перелік таблиць"/>
    <w:basedOn w:val="a"/>
    <w:next w:val="a"/>
    <w:uiPriority w:val="99"/>
    <w:unhideWhenUsed/>
    <w:rsid w:val="00A37320"/>
    <w:pPr>
      <w:spacing w:after="0"/>
    </w:pPr>
    <w:rPr>
      <w:rFonts w:cstheme="minorHAnsi"/>
      <w:i/>
      <w:iCs/>
      <w:sz w:val="20"/>
      <w:szCs w:val="20"/>
    </w:rPr>
  </w:style>
  <w:style w:type="paragraph" w:styleId="af5">
    <w:name w:val="List Paragraph"/>
    <w:basedOn w:val="a"/>
    <w:uiPriority w:val="34"/>
    <w:qFormat/>
    <w:rsid w:val="00972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D72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90C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D7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72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D7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7233"/>
    <w:rPr>
      <w:b/>
      <w:bCs/>
    </w:rPr>
  </w:style>
  <w:style w:type="character" w:customStyle="1" w:styleId="apple-converted-space">
    <w:name w:val="apple-converted-space"/>
    <w:basedOn w:val="a0"/>
    <w:rsid w:val="00DD7233"/>
  </w:style>
  <w:style w:type="character" w:customStyle="1" w:styleId="10">
    <w:name w:val="Заголовок 1 Знак"/>
    <w:basedOn w:val="a0"/>
    <w:link w:val="1"/>
    <w:uiPriority w:val="9"/>
    <w:rsid w:val="00DD72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90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0B11"/>
  </w:style>
  <w:style w:type="paragraph" w:styleId="a7">
    <w:name w:val="footer"/>
    <w:basedOn w:val="a"/>
    <w:link w:val="a8"/>
    <w:uiPriority w:val="99"/>
    <w:unhideWhenUsed/>
    <w:rsid w:val="00F90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0B11"/>
  </w:style>
  <w:style w:type="paragraph" w:styleId="a9">
    <w:name w:val="Balloon Text"/>
    <w:basedOn w:val="a"/>
    <w:link w:val="aa"/>
    <w:uiPriority w:val="99"/>
    <w:semiHidden/>
    <w:unhideWhenUsed/>
    <w:rsid w:val="000D6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6E5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90C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TOC Heading"/>
    <w:basedOn w:val="1"/>
    <w:next w:val="a"/>
    <w:uiPriority w:val="39"/>
    <w:semiHidden/>
    <w:unhideWhenUsed/>
    <w:qFormat/>
    <w:rsid w:val="00090CD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90CD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90CD7"/>
    <w:pPr>
      <w:spacing w:after="100"/>
      <w:ind w:left="220"/>
    </w:pPr>
  </w:style>
  <w:style w:type="character" w:styleId="ac">
    <w:name w:val="Hyperlink"/>
    <w:basedOn w:val="a0"/>
    <w:uiPriority w:val="99"/>
    <w:unhideWhenUsed/>
    <w:rsid w:val="00090CD7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A5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unhideWhenUsed/>
    <w:qFormat/>
    <w:rsid w:val="009863E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-2">
    <w:name w:val="Light Shading Accent 2"/>
    <w:basedOn w:val="a1"/>
    <w:uiPriority w:val="60"/>
    <w:rsid w:val="009863E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f">
    <w:name w:val="footnote text"/>
    <w:basedOn w:val="a"/>
    <w:link w:val="af0"/>
    <w:uiPriority w:val="99"/>
    <w:semiHidden/>
    <w:unhideWhenUsed/>
    <w:rsid w:val="00622FE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22FE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622FEF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622FEF"/>
    <w:rPr>
      <w:color w:val="800080" w:themeColor="followedHyperlink"/>
      <w:u w:val="single"/>
    </w:rPr>
  </w:style>
  <w:style w:type="paragraph" w:styleId="af3">
    <w:name w:val="Bibliography"/>
    <w:basedOn w:val="a"/>
    <w:next w:val="a"/>
    <w:uiPriority w:val="37"/>
    <w:unhideWhenUsed/>
    <w:rsid w:val="005C5335"/>
  </w:style>
  <w:style w:type="table" w:styleId="1-4">
    <w:name w:val="Medium Grid 1 Accent 4"/>
    <w:basedOn w:val="a1"/>
    <w:uiPriority w:val="67"/>
    <w:rsid w:val="00A3732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2-4">
    <w:name w:val="Medium List 2 Accent 4"/>
    <w:basedOn w:val="a1"/>
    <w:uiPriority w:val="66"/>
    <w:rsid w:val="00A3732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f4">
    <w:name w:val="table of figures"/>
    <w:aliases w:val="Перелік таблиць"/>
    <w:basedOn w:val="a"/>
    <w:next w:val="a"/>
    <w:uiPriority w:val="99"/>
    <w:unhideWhenUsed/>
    <w:rsid w:val="00A37320"/>
    <w:pPr>
      <w:spacing w:after="0"/>
    </w:pPr>
    <w:rPr>
      <w:rFonts w:cstheme="minorHAnsi"/>
      <w:i/>
      <w:iCs/>
      <w:sz w:val="20"/>
      <w:szCs w:val="20"/>
    </w:rPr>
  </w:style>
  <w:style w:type="paragraph" w:styleId="af5">
    <w:name w:val="List Paragraph"/>
    <w:basedOn w:val="a"/>
    <w:uiPriority w:val="34"/>
    <w:qFormat/>
    <w:rsid w:val="00972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Name.XSL" StyleName="GOST - Name Sort">
  <b:Source>
    <b:Tag>ВВК00</b:Tag>
    <b:SourceType>Book</b:SourceType>
    <b:Guid>{5296E585-CD46-4507-86DB-F96E1E23CC1A}</b:Guid>
    <b:Author>
      <b:Author>
        <b:NameList>
          <b:Person>
            <b:Last>В.В.</b:Last>
            <b:First>Копєйчиков</b:First>
          </b:Person>
        </b:NameList>
      </b:Author>
    </b:Author>
    <b:Title>Правознавство. Навчальний посібник</b:Title>
    <b:Year>2000</b:Year>
    <b:Publisher>Юрінком Інтер</b:Publisher>
    <b:City>Київ</b:City>
    <b:RefOrder>1</b:RefOrder>
  </b:Source>
  <b:Source>
    <b:Tag>ОФС01</b:Tag>
    <b:SourceType>Book</b:SourceType>
    <b:Guid>{FB04E574-1C26-4283-80FE-5561FE643F6E}</b:Guid>
    <b:Author>
      <b:Author>
        <b:NameList>
          <b:Person>
            <b:Last>О.Ф.</b:Last>
            <b:First>Скакун</b:First>
          </b:Person>
        </b:NameList>
      </b:Author>
    </b:Author>
    <b:Title>Теорія держави і права</b:Title>
    <b:Year>2001</b:Year>
    <b:Publisher>Консум</b:Publisher>
    <b:City>Київ</b:City>
    <b:RefOrder>2</b:RefOrder>
  </b:Source>
  <b:Source>
    <b:Tag>СЛЛ05</b:Tag>
    <b:SourceType>Book</b:SourceType>
    <b:Guid>{17DEAA6D-C2A3-40BB-B555-A346B0A6A275}</b:Guid>
    <b:Title>Теорія держави і права</b:Title>
    <b:Year>2005</b:Year>
    <b:Publisher>Юрінком Інтер</b:Publisher>
    <b:Author>
      <b:Author>
        <b:NameList>
          <b:Person>
            <b:Last>С.Л.</b:Last>
            <b:First>Лисенков</b:First>
          </b:Person>
        </b:NameList>
      </b:Author>
    </b:Author>
    <b:City>Київ</b:City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1F648EA-86A1-4F85-9854-A199FDD4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Олімпіада Коледж КрНУ ім. Михайла Остроградського</vt:lpstr>
    </vt:vector>
  </TitlesOfParts>
  <Company>Home</Company>
  <LinksUpToDate>false</LinksUpToDate>
  <CharactersWithSpaces>6995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Олімпіада Коледж КрНУ ім. Михайла Остроградського</dc:title>
  <dc:creator>User</dc:creator>
  <cp:lastModifiedBy>Администратор</cp:lastModifiedBy>
  <cp:revision>3</cp:revision>
  <dcterms:created xsi:type="dcterms:W3CDTF">2017-04-14T20:22:00Z</dcterms:created>
  <dcterms:modified xsi:type="dcterms:W3CDTF">2017-04-14T20:35:00Z</dcterms:modified>
</cp:coreProperties>
</file>